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63" w:rsidRDefault="00666863">
      <w:pPr>
        <w:pStyle w:val="Title"/>
        <w:rPr>
          <w:rFonts w:ascii="Calibri" w:hAnsi="Calibri"/>
          <w:sz w:val="26"/>
          <w:u w:val="none"/>
        </w:rPr>
      </w:pPr>
    </w:p>
    <w:p w:rsidR="00666863" w:rsidRDefault="00666863">
      <w:pPr>
        <w:pStyle w:val="Title"/>
        <w:rPr>
          <w:rFonts w:ascii="Calibri" w:hAnsi="Calibri"/>
          <w:sz w:val="26"/>
        </w:rPr>
      </w:pPr>
    </w:p>
    <w:p w:rsidR="00666863" w:rsidRPr="00D839D5" w:rsidRDefault="00666863">
      <w:pPr>
        <w:pStyle w:val="Title"/>
        <w:rPr>
          <w:rFonts w:ascii="Calibri" w:hAnsi="Calibri"/>
          <w:sz w:val="36"/>
        </w:rPr>
      </w:pPr>
      <w:r w:rsidRPr="00D839D5">
        <w:rPr>
          <w:rFonts w:ascii="Calibri" w:hAnsi="Calibri"/>
          <w:sz w:val="36"/>
        </w:rPr>
        <w:t xml:space="preserve">CONTENT VALIDATION FORM </w:t>
      </w:r>
    </w:p>
    <w:p w:rsidR="00D839D5" w:rsidRDefault="00D839D5">
      <w:pPr>
        <w:pStyle w:val="Title"/>
        <w:rPr>
          <w:rFonts w:ascii="Calibri" w:hAnsi="Calibri"/>
          <w:sz w:val="26"/>
        </w:rPr>
      </w:pPr>
    </w:p>
    <w:p w:rsidR="00D839D5" w:rsidRDefault="00D839D5">
      <w:pPr>
        <w:pStyle w:val="Title"/>
        <w:rPr>
          <w:rFonts w:ascii="Calibri" w:hAnsi="Calibri"/>
          <w:sz w:val="26"/>
        </w:rPr>
      </w:pPr>
      <w:bookmarkStart w:id="0" w:name="_GoBack"/>
      <w:bookmarkEnd w:id="0"/>
    </w:p>
    <w:p w:rsidR="00666863" w:rsidRPr="00E35B6F" w:rsidRDefault="00666863">
      <w:pPr>
        <w:pStyle w:val="Title"/>
        <w:rPr>
          <w:rFonts w:ascii="Calibri" w:hAnsi="Calibri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7920"/>
      </w:tblGrid>
      <w:tr w:rsidR="00666863" w:rsidRPr="00E35B6F" w:rsidTr="00E40DCF">
        <w:tc>
          <w:tcPr>
            <w:tcW w:w="1278" w:type="dxa"/>
            <w:vAlign w:val="center"/>
          </w:tcPr>
          <w:p w:rsidR="00666863" w:rsidRPr="00E35B6F" w:rsidRDefault="00666863" w:rsidP="00655434">
            <w:pPr>
              <w:rPr>
                <w:rFonts w:ascii="Calibri" w:hAnsi="Calibri"/>
                <w:b/>
                <w:bCs/>
              </w:rPr>
            </w:pPr>
            <w:r w:rsidRPr="00E35B6F">
              <w:rPr>
                <w:rFonts w:ascii="Calibri" w:hAnsi="Calibri"/>
                <w:b/>
                <w:bCs/>
              </w:rPr>
              <w:t>Title:</w:t>
            </w:r>
            <w:r>
              <w:rPr>
                <w:rFonts w:ascii="Calibri" w:hAnsi="Calibri"/>
                <w:b/>
                <w:bCs/>
              </w:rPr>
              <w:t xml:space="preserve">  </w:t>
            </w:r>
          </w:p>
        </w:tc>
        <w:tc>
          <w:tcPr>
            <w:tcW w:w="7920" w:type="dxa"/>
            <w:vAlign w:val="center"/>
          </w:tcPr>
          <w:p w:rsidR="00666863" w:rsidRPr="007B6EDB" w:rsidRDefault="007B6EDB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“Activity Title Here”</w:t>
            </w:r>
          </w:p>
        </w:tc>
      </w:tr>
      <w:tr w:rsidR="00666863" w:rsidRPr="00E35B6F" w:rsidTr="00E40DCF">
        <w:tc>
          <w:tcPr>
            <w:tcW w:w="1278" w:type="dxa"/>
            <w:vAlign w:val="center"/>
          </w:tcPr>
          <w:p w:rsidR="00666863" w:rsidRPr="00E35B6F" w:rsidRDefault="00666863" w:rsidP="00655434">
            <w:pPr>
              <w:rPr>
                <w:rFonts w:ascii="Calibri" w:hAnsi="Calibri"/>
                <w:b/>
                <w:bCs/>
              </w:rPr>
            </w:pPr>
            <w:r w:rsidRPr="00E35B6F">
              <w:rPr>
                <w:rFonts w:ascii="Calibri" w:hAnsi="Calibri"/>
                <w:b/>
                <w:bCs/>
              </w:rPr>
              <w:t>Faculty:</w:t>
            </w:r>
          </w:p>
        </w:tc>
        <w:tc>
          <w:tcPr>
            <w:tcW w:w="7920" w:type="dxa"/>
            <w:vAlign w:val="center"/>
          </w:tcPr>
          <w:p w:rsidR="00666863" w:rsidRPr="007B6EDB" w:rsidRDefault="007B6EDB" w:rsidP="007B6EDB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John Smith</w:t>
            </w:r>
            <w:r w:rsidR="00666863" w:rsidRPr="007B6EDB">
              <w:rPr>
                <w:rFonts w:ascii="Calibri" w:hAnsi="Calibri"/>
                <w:highlight w:val="yellow"/>
              </w:rPr>
              <w:t>, M.D</w:t>
            </w:r>
            <w:r>
              <w:rPr>
                <w:rFonts w:ascii="Calibri" w:hAnsi="Calibri"/>
                <w:highlight w:val="yellow"/>
              </w:rPr>
              <w:t>.</w:t>
            </w:r>
          </w:p>
        </w:tc>
      </w:tr>
      <w:tr w:rsidR="00666863" w:rsidRPr="00E35B6F" w:rsidTr="00E40DCF">
        <w:trPr>
          <w:trHeight w:val="117"/>
        </w:trPr>
        <w:tc>
          <w:tcPr>
            <w:tcW w:w="1278" w:type="dxa"/>
            <w:vAlign w:val="center"/>
          </w:tcPr>
          <w:p w:rsidR="00666863" w:rsidRPr="00E35B6F" w:rsidRDefault="00666863" w:rsidP="00655434">
            <w:pPr>
              <w:rPr>
                <w:rFonts w:ascii="Calibri" w:hAnsi="Calibri"/>
                <w:b/>
                <w:bCs/>
              </w:rPr>
            </w:pPr>
            <w:r w:rsidRPr="00E35B6F">
              <w:rPr>
                <w:rFonts w:ascii="Calibri" w:hAnsi="Calibri"/>
                <w:b/>
                <w:bCs/>
              </w:rPr>
              <w:t>Date:</w:t>
            </w:r>
          </w:p>
        </w:tc>
        <w:tc>
          <w:tcPr>
            <w:tcW w:w="7920" w:type="dxa"/>
            <w:vAlign w:val="center"/>
          </w:tcPr>
          <w:p w:rsidR="00666863" w:rsidRPr="007B6EDB" w:rsidRDefault="001D7AC6" w:rsidP="007B6EDB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 xml:space="preserve">Friday, </w:t>
            </w:r>
            <w:r w:rsidR="007B6EDB">
              <w:rPr>
                <w:rFonts w:ascii="Calibri" w:hAnsi="Calibri"/>
                <w:highlight w:val="yellow"/>
              </w:rPr>
              <w:t>Month 00</w:t>
            </w:r>
            <w:r w:rsidR="00666863" w:rsidRPr="007B6EDB">
              <w:rPr>
                <w:rFonts w:ascii="Calibri" w:hAnsi="Calibri"/>
                <w:highlight w:val="yellow"/>
              </w:rPr>
              <w:t>, 201</w:t>
            </w:r>
            <w:r w:rsidR="007B6EDB">
              <w:rPr>
                <w:rFonts w:ascii="Calibri" w:hAnsi="Calibri"/>
                <w:highlight w:val="yellow"/>
              </w:rPr>
              <w:t>2</w:t>
            </w:r>
          </w:p>
        </w:tc>
      </w:tr>
    </w:tbl>
    <w:p w:rsidR="00666863" w:rsidRPr="00E35B6F" w:rsidRDefault="00666863">
      <w:pPr>
        <w:rPr>
          <w:rFonts w:ascii="Calibri" w:hAnsi="Calibri"/>
          <w:sz w:val="12"/>
        </w:rPr>
      </w:pPr>
    </w:p>
    <w:p w:rsidR="00666863" w:rsidRPr="00E35B6F" w:rsidRDefault="00666863">
      <w:pPr>
        <w:jc w:val="center"/>
        <w:rPr>
          <w:rFonts w:ascii="Calibri" w:hAnsi="Calibri"/>
          <w:i/>
          <w:iCs/>
          <w:color w:val="0000FF"/>
        </w:rPr>
      </w:pPr>
      <w:r w:rsidRPr="00E35B6F">
        <w:rPr>
          <w:rFonts w:ascii="Calibri" w:hAnsi="Calibri"/>
          <w:i/>
          <w:iCs/>
          <w:color w:val="0000FF"/>
        </w:rPr>
        <w:t>Please read the accreditation standard we are accountable to meet:</w:t>
      </w:r>
    </w:p>
    <w:p w:rsidR="00666863" w:rsidRPr="00E35B6F" w:rsidRDefault="00666863">
      <w:pPr>
        <w:rPr>
          <w:rFonts w:ascii="Calibri" w:hAnsi="Calibr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8938"/>
      </w:tblGrid>
      <w:tr w:rsidR="00666863" w:rsidRPr="00E35B6F" w:rsidTr="00E40DCF">
        <w:tc>
          <w:tcPr>
            <w:tcW w:w="9288" w:type="dxa"/>
            <w:gridSpan w:val="2"/>
            <w:shd w:val="clear" w:color="auto" w:fill="E6E6E6"/>
            <w:vAlign w:val="center"/>
          </w:tcPr>
          <w:p w:rsidR="00666863" w:rsidRPr="00E35B6F" w:rsidRDefault="00666863">
            <w:pPr>
              <w:jc w:val="center"/>
              <w:rPr>
                <w:rFonts w:ascii="Calibri" w:hAnsi="Calibri"/>
                <w:color w:val="0000FF"/>
              </w:rPr>
            </w:pPr>
            <w:r w:rsidRPr="00E35B6F">
              <w:rPr>
                <w:rFonts w:ascii="Calibri" w:hAnsi="Calibri"/>
                <w:color w:val="0000FF"/>
              </w:rPr>
              <w:t>IMQ Standard on Content Validation</w:t>
            </w:r>
          </w:p>
        </w:tc>
      </w:tr>
      <w:tr w:rsidR="00666863" w:rsidRPr="00E35B6F" w:rsidTr="00E40DCF">
        <w:trPr>
          <w:cantSplit/>
        </w:trPr>
        <w:tc>
          <w:tcPr>
            <w:tcW w:w="350" w:type="dxa"/>
          </w:tcPr>
          <w:p w:rsidR="00666863" w:rsidRPr="00E35B6F" w:rsidRDefault="00666863">
            <w:pPr>
              <w:rPr>
                <w:rFonts w:ascii="Calibri" w:hAnsi="Calibri"/>
              </w:rPr>
            </w:pPr>
            <w:r w:rsidRPr="00E35B6F">
              <w:rPr>
                <w:rFonts w:ascii="Calibri" w:hAnsi="Calibri"/>
              </w:rPr>
              <w:t>1</w:t>
            </w:r>
          </w:p>
        </w:tc>
        <w:tc>
          <w:tcPr>
            <w:tcW w:w="8938" w:type="dxa"/>
            <w:vAlign w:val="center"/>
          </w:tcPr>
          <w:p w:rsidR="00666863" w:rsidRPr="00E35B6F" w:rsidRDefault="00666863">
            <w:pPr>
              <w:jc w:val="both"/>
              <w:rPr>
                <w:rFonts w:ascii="Calibri" w:hAnsi="Calibri"/>
                <w:color w:val="0000FF"/>
              </w:rPr>
            </w:pPr>
            <w:r w:rsidRPr="00E35B6F">
              <w:rPr>
                <w:rFonts w:ascii="Calibri" w:hAnsi="Calibri"/>
                <w:color w:val="0000FF"/>
                <w:sz w:val="22"/>
              </w:rPr>
              <w:t>All the recommendations involving clinical medicine in a CME activity must be based on evidence that is accepted within the profession of medicine as adequate justification for their indications and contraindications in the care of patients.</w:t>
            </w:r>
          </w:p>
        </w:tc>
      </w:tr>
      <w:tr w:rsidR="00666863" w:rsidRPr="00E35B6F" w:rsidTr="00E40DCF">
        <w:trPr>
          <w:cantSplit/>
        </w:trPr>
        <w:tc>
          <w:tcPr>
            <w:tcW w:w="350" w:type="dxa"/>
          </w:tcPr>
          <w:p w:rsidR="00666863" w:rsidRPr="00E35B6F" w:rsidRDefault="00666863">
            <w:pPr>
              <w:rPr>
                <w:rFonts w:ascii="Calibri" w:hAnsi="Calibri"/>
              </w:rPr>
            </w:pPr>
            <w:r w:rsidRPr="00E35B6F">
              <w:rPr>
                <w:rFonts w:ascii="Calibri" w:hAnsi="Calibri"/>
              </w:rPr>
              <w:t>2</w:t>
            </w:r>
          </w:p>
        </w:tc>
        <w:tc>
          <w:tcPr>
            <w:tcW w:w="8938" w:type="dxa"/>
            <w:vAlign w:val="center"/>
          </w:tcPr>
          <w:p w:rsidR="00666863" w:rsidRPr="00E35B6F" w:rsidRDefault="00666863">
            <w:pPr>
              <w:jc w:val="both"/>
              <w:rPr>
                <w:rFonts w:ascii="Calibri" w:hAnsi="Calibri"/>
                <w:color w:val="0000FF"/>
              </w:rPr>
            </w:pPr>
            <w:r w:rsidRPr="00E35B6F">
              <w:rPr>
                <w:rFonts w:ascii="Calibri" w:hAnsi="Calibri"/>
                <w:color w:val="0000FF"/>
                <w:sz w:val="22"/>
              </w:rPr>
              <w:t>All scientific research referred to, reported or used in CME in support of justification of a patient care recommendation must conform to the generally accepted standards of experimental design, data collection</w:t>
            </w:r>
            <w:r>
              <w:rPr>
                <w:rFonts w:ascii="Calibri" w:hAnsi="Calibri"/>
                <w:color w:val="0000FF"/>
                <w:sz w:val="22"/>
              </w:rPr>
              <w:t>,</w:t>
            </w:r>
            <w:r w:rsidRPr="00E35B6F">
              <w:rPr>
                <w:rFonts w:ascii="Calibri" w:hAnsi="Calibri"/>
                <w:color w:val="0000FF"/>
                <w:sz w:val="22"/>
              </w:rPr>
              <w:t xml:space="preserve"> and analysis.</w:t>
            </w:r>
          </w:p>
        </w:tc>
      </w:tr>
      <w:tr w:rsidR="00666863" w:rsidRPr="00E35B6F" w:rsidTr="00E40DCF">
        <w:trPr>
          <w:cantSplit/>
        </w:trPr>
        <w:tc>
          <w:tcPr>
            <w:tcW w:w="350" w:type="dxa"/>
          </w:tcPr>
          <w:p w:rsidR="00666863" w:rsidRPr="00E35B6F" w:rsidRDefault="00666863">
            <w:pPr>
              <w:rPr>
                <w:rFonts w:ascii="Calibri" w:hAnsi="Calibri"/>
              </w:rPr>
            </w:pPr>
            <w:r w:rsidRPr="00E35B6F">
              <w:rPr>
                <w:rFonts w:ascii="Calibri" w:hAnsi="Calibri"/>
              </w:rPr>
              <w:t>3</w:t>
            </w:r>
          </w:p>
        </w:tc>
        <w:tc>
          <w:tcPr>
            <w:tcW w:w="8938" w:type="dxa"/>
            <w:vAlign w:val="center"/>
          </w:tcPr>
          <w:p w:rsidR="00666863" w:rsidRPr="00E35B6F" w:rsidRDefault="00666863">
            <w:pPr>
              <w:jc w:val="both"/>
              <w:rPr>
                <w:rFonts w:ascii="Calibri" w:hAnsi="Calibri"/>
                <w:color w:val="0000FF"/>
              </w:rPr>
            </w:pPr>
            <w:r w:rsidRPr="00E35B6F">
              <w:rPr>
                <w:rFonts w:ascii="Calibri" w:hAnsi="Calibri"/>
                <w:color w:val="0000FF"/>
                <w:sz w:val="22"/>
              </w:rPr>
              <w:t>Providers are not eligible for ACCME or CMA/</w:t>
            </w:r>
            <w:r>
              <w:rPr>
                <w:rFonts w:ascii="Calibri" w:hAnsi="Calibri"/>
                <w:color w:val="0000FF"/>
                <w:sz w:val="22"/>
              </w:rPr>
              <w:t>I</w:t>
            </w:r>
            <w:r w:rsidRPr="00E35B6F">
              <w:rPr>
                <w:rFonts w:ascii="Calibri" w:hAnsi="Calibri"/>
                <w:color w:val="0000FF"/>
                <w:sz w:val="22"/>
              </w:rPr>
              <w:t>MQ accreditation or reaccreditation if they present activities that promote recommendations, treatment</w:t>
            </w:r>
            <w:r>
              <w:rPr>
                <w:rFonts w:ascii="Calibri" w:hAnsi="Calibri"/>
                <w:color w:val="0000FF"/>
                <w:sz w:val="22"/>
              </w:rPr>
              <w:t>,</w:t>
            </w:r>
            <w:r w:rsidRPr="00E35B6F">
              <w:rPr>
                <w:rFonts w:ascii="Calibri" w:hAnsi="Calibri"/>
                <w:color w:val="0000FF"/>
                <w:sz w:val="22"/>
              </w:rPr>
              <w:t xml:space="preserve"> or manners of practicing medicine that are not within the definition of CME, or known to have</w:t>
            </w:r>
            <w:r>
              <w:rPr>
                <w:rFonts w:ascii="Calibri" w:hAnsi="Calibri"/>
                <w:color w:val="0000FF"/>
                <w:sz w:val="22"/>
              </w:rPr>
              <w:t xml:space="preserve"> risks or dangers that outweigh</w:t>
            </w:r>
            <w:r w:rsidRPr="00E35B6F">
              <w:rPr>
                <w:rFonts w:ascii="Calibri" w:hAnsi="Calibri"/>
                <w:color w:val="0000FF"/>
                <w:sz w:val="22"/>
              </w:rPr>
              <w:t xml:space="preserve"> the benefits or know to be ineffective in the treatment of patients.</w:t>
            </w:r>
          </w:p>
        </w:tc>
      </w:tr>
    </w:tbl>
    <w:p w:rsidR="00666863" w:rsidRPr="00E35B6F" w:rsidRDefault="00666863">
      <w:pPr>
        <w:rPr>
          <w:rFonts w:ascii="Calibri" w:hAnsi="Calibri"/>
        </w:rPr>
      </w:pPr>
    </w:p>
    <w:p w:rsidR="00666863" w:rsidRDefault="00666863" w:rsidP="00E40DCF">
      <w:pPr>
        <w:ind w:right="-180"/>
        <w:rPr>
          <w:rFonts w:ascii="Calibri" w:hAnsi="Calibri"/>
          <w:b/>
          <w:bCs/>
          <w:iCs/>
          <w:sz w:val="28"/>
        </w:rPr>
      </w:pPr>
      <w:r w:rsidRPr="00E40DCF">
        <w:rPr>
          <w:rFonts w:ascii="Calibri" w:hAnsi="Calibri"/>
          <w:b/>
          <w:bCs/>
          <w:iCs/>
          <w:sz w:val="28"/>
        </w:rPr>
        <w:t xml:space="preserve">Please list all the evidence-based reference you are using to support this presentation.  </w:t>
      </w:r>
    </w:p>
    <w:p w:rsidR="00666863" w:rsidRPr="00E40DCF" w:rsidRDefault="00666863" w:rsidP="00E40DCF">
      <w:pPr>
        <w:ind w:right="-180"/>
        <w:rPr>
          <w:rFonts w:ascii="Calibri" w:hAnsi="Calibri"/>
          <w:bCs/>
          <w:iCs/>
          <w:sz w:val="28"/>
        </w:rPr>
      </w:pPr>
    </w:p>
    <w:p w:rsidR="00666863" w:rsidRPr="00E40DCF" w:rsidRDefault="00666863" w:rsidP="00E40DCF">
      <w:pPr>
        <w:spacing w:line="360" w:lineRule="auto"/>
        <w:ind w:right="-187"/>
        <w:rPr>
          <w:rFonts w:ascii="Calibri" w:hAnsi="Calibri"/>
          <w:bCs/>
          <w:iCs/>
          <w:sz w:val="28"/>
          <w:u w:val="single"/>
        </w:rPr>
      </w:pP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>
        <w:rPr>
          <w:rFonts w:ascii="Calibri" w:hAnsi="Calibri"/>
          <w:bCs/>
          <w:iCs/>
          <w:sz w:val="28"/>
          <w:u w:val="single"/>
        </w:rPr>
        <w:tab/>
      </w:r>
      <w:r w:rsidRPr="00E40DCF">
        <w:rPr>
          <w:rFonts w:ascii="Calibri" w:hAnsi="Calibri"/>
          <w:bCs/>
          <w:iCs/>
          <w:sz w:val="28"/>
          <w:u w:val="single"/>
        </w:rPr>
        <w:tab/>
      </w:r>
    </w:p>
    <w:p w:rsidR="00666863" w:rsidRPr="00E35B6F" w:rsidRDefault="00666863">
      <w:pPr>
        <w:rPr>
          <w:rFonts w:ascii="Calibri" w:hAnsi="Calibri"/>
          <w:sz w:val="20"/>
        </w:rPr>
      </w:pPr>
    </w:p>
    <w:p w:rsidR="00666863" w:rsidRPr="00E35B6F" w:rsidRDefault="00666863">
      <w:pPr>
        <w:tabs>
          <w:tab w:val="right" w:pos="8640"/>
        </w:tabs>
        <w:spacing w:line="360" w:lineRule="auto"/>
        <w:rPr>
          <w:rFonts w:ascii="Calibri" w:hAnsi="Calibri"/>
          <w:u w:val="single"/>
        </w:rPr>
      </w:pPr>
      <w:r w:rsidRPr="00E35B6F">
        <w:rPr>
          <w:rFonts w:ascii="Calibri" w:hAnsi="Calibri"/>
        </w:rPr>
        <w:t xml:space="preserve">Signature </w:t>
      </w:r>
      <w:r w:rsidRPr="00E35B6F">
        <w:rPr>
          <w:rFonts w:ascii="Calibri" w:hAnsi="Calibri"/>
          <w:u w:val="single"/>
        </w:rPr>
        <w:tab/>
      </w:r>
    </w:p>
    <w:p w:rsidR="00666863" w:rsidRPr="00E35B6F" w:rsidRDefault="00666863">
      <w:pPr>
        <w:tabs>
          <w:tab w:val="right" w:pos="8640"/>
        </w:tabs>
        <w:spacing w:line="360" w:lineRule="auto"/>
        <w:rPr>
          <w:rFonts w:ascii="Calibri" w:hAnsi="Calibri"/>
        </w:rPr>
      </w:pPr>
      <w:r w:rsidRPr="00E35B6F">
        <w:rPr>
          <w:rFonts w:ascii="Calibri" w:hAnsi="Calibri"/>
        </w:rPr>
        <w:t xml:space="preserve">Date </w:t>
      </w:r>
      <w:r w:rsidRPr="00E35B6F">
        <w:rPr>
          <w:rFonts w:ascii="Calibri" w:hAnsi="Calibri"/>
          <w:u w:val="single"/>
        </w:rPr>
        <w:tab/>
      </w:r>
    </w:p>
    <w:sectPr w:rsidR="00666863" w:rsidRPr="00E35B6F" w:rsidSect="00272842">
      <w:pgSz w:w="12240" w:h="15840"/>
      <w:pgMar w:top="630" w:right="126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BE7"/>
    <w:rsid w:val="00051DA6"/>
    <w:rsid w:val="00066231"/>
    <w:rsid w:val="00072ED0"/>
    <w:rsid w:val="000D6410"/>
    <w:rsid w:val="001464B6"/>
    <w:rsid w:val="00171B7A"/>
    <w:rsid w:val="0018772B"/>
    <w:rsid w:val="001D7AC6"/>
    <w:rsid w:val="001E34A6"/>
    <w:rsid w:val="002349A6"/>
    <w:rsid w:val="00252756"/>
    <w:rsid w:val="00272842"/>
    <w:rsid w:val="002B7D85"/>
    <w:rsid w:val="003703AC"/>
    <w:rsid w:val="00383E8E"/>
    <w:rsid w:val="003B423B"/>
    <w:rsid w:val="003D585C"/>
    <w:rsid w:val="00437465"/>
    <w:rsid w:val="004911CB"/>
    <w:rsid w:val="00517ACC"/>
    <w:rsid w:val="00655434"/>
    <w:rsid w:val="00666863"/>
    <w:rsid w:val="006A4EEF"/>
    <w:rsid w:val="007B6EDB"/>
    <w:rsid w:val="008B5358"/>
    <w:rsid w:val="008C7B89"/>
    <w:rsid w:val="00907654"/>
    <w:rsid w:val="009B103B"/>
    <w:rsid w:val="009F28FA"/>
    <w:rsid w:val="009F5055"/>
    <w:rsid w:val="00A93A08"/>
    <w:rsid w:val="00B3726A"/>
    <w:rsid w:val="00B4308C"/>
    <w:rsid w:val="00C872A2"/>
    <w:rsid w:val="00CA03C9"/>
    <w:rsid w:val="00CA26E0"/>
    <w:rsid w:val="00CB553B"/>
    <w:rsid w:val="00CD39CC"/>
    <w:rsid w:val="00CE500C"/>
    <w:rsid w:val="00D839D5"/>
    <w:rsid w:val="00E24BE7"/>
    <w:rsid w:val="00E35B6F"/>
    <w:rsid w:val="00E40DCF"/>
    <w:rsid w:val="00EE4B8A"/>
    <w:rsid w:val="00F00029"/>
    <w:rsid w:val="00F845BC"/>
    <w:rsid w:val="00FA42CD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7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71B7A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96D7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27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2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1f9130d-d1c3-4374-8bce-86122e855d9b">327ae888-d5a8-4240-83a3-f6d710f26bff</_dlc_DocId>
    <_dlc_DocIdUrl xmlns="d1f9130d-d1c3-4374-8bce-86122e855d9b">
      <Url>https://www.adventisthealth.org/white-memorial/_layouts/DocIdRedir.aspx?ID=327ae888-d5a8-4240-83a3-f6d710f26bff</Url>
      <Description>327ae888-d5a8-4240-83a3-f6d710f26bff</Description>
    </_dlc_DocIdUrl>
    <For_x0020_Our_x0020_Community xmlns="c41fb8e0-106e-428d-83d4-97f79cca01e2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10002</Type>
    <SequenceNumber>12001</SequenceNumber>
    <Assembly>MEDSEEK.eHealth.ecoSystemSP.SharePoint, Version=1.0.0.0, Culture=neutral, PublicKeyToken=bc863e8d1af44b20</Assembly>
    <Class>MEDSEEK.eHealth.ecoSystemSP.SharePoint.EventReceiver.BehaviorMonitoredItemEventReceiver.BehaviorMonitoredItemEventReceiver</Class>
    <Data/>
    <Filter/>
  </Receiver>
  <Receiver>
    <Name/>
    <Synchronization>Asynchronous</Synchronization>
    <Type>10003</Type>
    <SequenceNumber>12001</SequenceNumber>
    <Assembly>MEDSEEK.eHealth.ecoSystemSP.SharePoint, Version=1.0.0.0, Culture=neutral, PublicKeyToken=bc863e8d1af44b20</Assembly>
    <Class>MEDSEEK.eHealth.ecoSystemSP.SharePoint.EventReceiver.BehaviorMonitoredItemEventReceiver.BehaviorMonitoredItemEventReceiver</Class>
    <Data/>
    <Filter/>
  </Receiver>
  <Receiver>
    <Name/>
    <Synchronization>Asynchronous</Synchronization>
    <Type>10001</Type>
    <SequenceNumber>12001</SequenceNumber>
    <Assembly>MEDSEEK.eHealth.ecoSystemSP.SharePoint, Version=1.0.0.0, Culture=neutral, PublicKeyToken=bc863e8d1af44b20</Assembly>
    <Class>MEDSEEK.eHealth.ecoSystemSP.SharePoint.EventReceiver.BehaviorMonitoredItemEventReceiver.BehaviorMonitoredItemEventReceiver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1B1BFA129E04B8D76276D84583FE3" ma:contentTypeVersion="2" ma:contentTypeDescription="Create a new document." ma:contentTypeScope="" ma:versionID="17b59a6b8229dcbbe5e1b8c1f0591b29">
  <xsd:schema xmlns:xsd="http://www.w3.org/2001/XMLSchema" xmlns:xs="http://www.w3.org/2001/XMLSchema" xmlns:p="http://schemas.microsoft.com/office/2006/metadata/properties" xmlns:ns1="http://schemas.microsoft.com/sharepoint/v3" xmlns:ns2="d1f9130d-d1c3-4374-8bce-86122e855d9b" xmlns:ns3="c41fb8e0-106e-428d-83d4-97f79cca01e2" targetNamespace="http://schemas.microsoft.com/office/2006/metadata/properties" ma:root="true" ma:fieldsID="476e3c630e776253d81114db5f0e79c7" ns1:_="" ns2:_="" ns3:_="">
    <xsd:import namespace="http://schemas.microsoft.com/sharepoint/v3"/>
    <xsd:import namespace="d1f9130d-d1c3-4374-8bce-86122e855d9b"/>
    <xsd:import namespace="c41fb8e0-106e-428d-83d4-97f79cca01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For_x0020_Our_x0020_Commun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9130d-d1c3-4374-8bce-86122e855d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b8e0-106e-428d-83d4-97f79cca01e2" elementFormDefault="qualified">
    <xsd:import namespace="http://schemas.microsoft.com/office/2006/documentManagement/types"/>
    <xsd:import namespace="http://schemas.microsoft.com/office/infopath/2007/PartnerControls"/>
    <xsd:element name="For_x0020_Our_x0020_Community" ma:index="13" nillable="true" ma:displayName="For Our Community" ma:description="Documents for all the For Our Community pages" ma:internalName="For_x0020_Our_x0020_Communit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01B5F-2876-4646-AF5F-F0911596928A}"/>
</file>

<file path=customXml/itemProps2.xml><?xml version="1.0" encoding="utf-8"?>
<ds:datastoreItem xmlns:ds="http://schemas.openxmlformats.org/officeDocument/2006/customXml" ds:itemID="{CB3A2F10-665D-4F83-A970-104E54861F09}"/>
</file>

<file path=customXml/itemProps3.xml><?xml version="1.0" encoding="utf-8"?>
<ds:datastoreItem xmlns:ds="http://schemas.openxmlformats.org/officeDocument/2006/customXml" ds:itemID="{05370C9C-6A10-4A00-83D9-B903ED314311}"/>
</file>

<file path=customXml/itemProps4.xml><?xml version="1.0" encoding="utf-8"?>
<ds:datastoreItem xmlns:ds="http://schemas.openxmlformats.org/officeDocument/2006/customXml" ds:itemID="{0AAA4403-82A3-4213-B9CE-B3C8BD342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VALIDATION</vt:lpstr>
    </vt:vector>
  </TitlesOfParts>
  <Company>CME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VALIDATION</dc:title>
  <dc:subject/>
  <dc:creator>Judy Hyle</dc:creator>
  <cp:keywords/>
  <dc:description/>
  <cp:lastModifiedBy>Judy Hyle</cp:lastModifiedBy>
  <cp:revision>7</cp:revision>
  <cp:lastPrinted>2011-10-24T18:46:00Z</cp:lastPrinted>
  <dcterms:created xsi:type="dcterms:W3CDTF">2011-10-24T18:46:00Z</dcterms:created>
  <dcterms:modified xsi:type="dcterms:W3CDTF">2012-10-23T22:07:00Z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-1959743363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Cindy.Radcliffe@stjoe.org</vt:lpwstr>
  </property>
  <property fmtid="{D5CDD505-2E9C-101B-9397-08002B2CF9AE}" pid="6" name="_AuthorEmailDisplayName">
    <vt:lpwstr>Cindy Radcliffe</vt:lpwstr>
  </property>
  <property fmtid="{D5CDD505-2E9C-101B-9397-08002B2CF9AE}" pid="7" name="_ReviewingToolsShownOnce">
    <vt:lpwstr/>
  </property>
  <property fmtid="{D5CDD505-2E9C-101B-9397-08002B2CF9AE}" pid="8" name="ContentTypeId">
    <vt:lpwstr>0x0101007961B1BFA129E04B8D76276D84583FE3</vt:lpwstr>
  </property>
  <property fmtid="{D5CDD505-2E9C-101B-9397-08002B2CF9AE}" pid="9" name="_dlc_DocIdItemGuid">
    <vt:lpwstr>bd7a4f11-b264-4761-aec3-45926fadd223</vt:lpwstr>
  </property>
</Properties>
</file>